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916D" w14:textId="4B309FEE" w:rsidR="00925EC5" w:rsidRPr="00925EC5" w:rsidRDefault="00925EC5" w:rsidP="00925E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Juno Richards</w:t>
      </w:r>
    </w:p>
    <w:p w14:paraId="2AD2BE49" w14:textId="77777777" w:rsidR="00925EC5" w:rsidRDefault="00925EC5" w:rsidP="00925EC5"/>
    <w:p w14:paraId="62750552" w14:textId="20DBA99C" w:rsidR="00925EC5" w:rsidRDefault="00925EC5" w:rsidP="00925EC5">
      <w:r w:rsidRPr="00925EC5">
        <w:drawing>
          <wp:inline distT="0" distB="0" distL="0" distR="0" wp14:anchorId="5BF85F83" wp14:editId="048D5DD6">
            <wp:extent cx="2463117" cy="3267075"/>
            <wp:effectExtent l="0" t="0" r="0" b="0"/>
            <wp:docPr id="19238632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83" cy="32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AE7A" w14:textId="6F28FF53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Yale University</w:t>
      </w:r>
    </w:p>
    <w:p w14:paraId="79DCC04E" w14:textId="05928D35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  <w:r w:rsidRPr="00340D2C">
        <w:rPr>
          <w:shd w:val="clear" w:color="auto" w:fill="FFFFFF"/>
          <w:lang w:val="en-US"/>
        </w:rPr>
        <w:t>Associate Professor,</w:t>
      </w:r>
    </w:p>
    <w:p w14:paraId="49F020A9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  <w:r w:rsidRPr="00340D2C">
        <w:rPr>
          <w:shd w:val="clear" w:color="auto" w:fill="FFFFFF"/>
          <w:lang w:val="en-US"/>
        </w:rPr>
        <w:t>Department of English</w:t>
      </w:r>
      <w:r w:rsidRPr="00340D2C">
        <w:rPr>
          <w:lang w:val="en-US"/>
        </w:rPr>
        <w:br/>
      </w:r>
      <w:r w:rsidRPr="00340D2C">
        <w:rPr>
          <w:shd w:val="clear" w:color="auto" w:fill="FFFFFF"/>
          <w:lang w:val="en-US"/>
        </w:rPr>
        <w:t>Women, Gender, &amp; Sexuality Studies</w:t>
      </w:r>
    </w:p>
    <w:p w14:paraId="5A690A56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44161D04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5B39EAC0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224FEA6A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3A1C45BE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172953D2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27D534EE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239F62C2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70758A27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42E78606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66994623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13DD09A5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07508AD0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24FAA80B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017AB873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711040E1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6DFCB9D0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7FF32D03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7F53C9A4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57CB173A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2BF78CEE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691DB1C2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3766B26F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7062F749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169834D2" w14:textId="77777777" w:rsidR="00925EC5" w:rsidRDefault="00925EC5" w:rsidP="00925EC5">
      <w:pPr>
        <w:pStyle w:val="KeinLeerraum"/>
        <w:jc w:val="center"/>
        <w:rPr>
          <w:shd w:val="clear" w:color="auto" w:fill="FFFFFF"/>
          <w:lang w:val="en-US"/>
        </w:rPr>
      </w:pPr>
    </w:p>
    <w:p w14:paraId="1878AE81" w14:textId="77777777" w:rsidR="00925EC5" w:rsidRDefault="00925EC5" w:rsidP="00925EC5">
      <w:pPr>
        <w:pStyle w:val="KeinLeerraum"/>
        <w:rPr>
          <w:sz w:val="16"/>
          <w:szCs w:val="16"/>
          <w:shd w:val="clear" w:color="auto" w:fill="FFFFFF"/>
          <w:lang w:val="en-US"/>
        </w:rPr>
      </w:pPr>
    </w:p>
    <w:p w14:paraId="373717D6" w14:textId="77777777" w:rsidR="00925EC5" w:rsidRPr="00925EC5" w:rsidRDefault="00925EC5" w:rsidP="00925EC5">
      <w:pPr>
        <w:pStyle w:val="KeinLeerraum"/>
        <w:rPr>
          <w:sz w:val="16"/>
          <w:szCs w:val="16"/>
          <w:shd w:val="clear" w:color="auto" w:fill="FFFFFF"/>
          <w:lang w:val="en-US"/>
        </w:rPr>
      </w:pPr>
    </w:p>
    <w:p w14:paraId="37292978" w14:textId="2C699A43" w:rsidR="00925EC5" w:rsidRPr="00925EC5" w:rsidRDefault="00925EC5" w:rsidP="00925EC5">
      <w:pPr>
        <w:pStyle w:val="KeinLeerraum"/>
        <w:rPr>
          <w:b/>
          <w:bCs/>
          <w:shd w:val="clear" w:color="auto" w:fill="FFFFFF"/>
          <w:lang w:val="en-US"/>
        </w:rPr>
      </w:pPr>
      <w:r w:rsidRPr="00925EC5">
        <w:rPr>
          <w:b/>
          <w:bCs/>
          <w:shd w:val="clear" w:color="auto" w:fill="FFFFFF"/>
          <w:lang w:val="en-US"/>
        </w:rPr>
        <w:t xml:space="preserve">The Orlando Series: </w:t>
      </w:r>
    </w:p>
    <w:p w14:paraId="4C01ECAD" w14:textId="19DFBB82" w:rsidR="00925EC5" w:rsidRPr="00925EC5" w:rsidRDefault="00925EC5" w:rsidP="00925EC5">
      <w:pPr>
        <w:pStyle w:val="KeinLeerraum"/>
        <w:rPr>
          <w:b/>
          <w:bCs/>
          <w:shd w:val="clear" w:color="auto" w:fill="FFFFFF"/>
          <w:lang w:val="en-US"/>
        </w:rPr>
      </w:pPr>
      <w:r w:rsidRPr="00925EC5">
        <w:rPr>
          <w:b/>
          <w:bCs/>
          <w:shd w:val="clear" w:color="auto" w:fill="FFFFFF"/>
          <w:lang w:val="en-US"/>
        </w:rPr>
        <w:t>Transgender Art, Colonial Reckoning</w:t>
      </w:r>
    </w:p>
    <w:p w14:paraId="7A589FF2" w14:textId="77777777" w:rsidR="00925EC5" w:rsidRDefault="00925EC5" w:rsidP="00925EC5">
      <w:pPr>
        <w:pStyle w:val="KeinLeerraum"/>
        <w:jc w:val="both"/>
        <w:rPr>
          <w:rFonts w:ascii="Fira Sans" w:hAnsi="Fira Sans"/>
          <w:sz w:val="27"/>
          <w:szCs w:val="27"/>
          <w:shd w:val="clear" w:color="auto" w:fill="FFFFFF"/>
          <w:lang w:val="en-US"/>
        </w:rPr>
      </w:pPr>
      <w:r w:rsidRPr="00340D2C">
        <w:rPr>
          <w:rFonts w:ascii="Fira Sans" w:hAnsi="Fira Sans"/>
          <w:sz w:val="27"/>
          <w:szCs w:val="27"/>
          <w:lang w:val="en-US"/>
        </w:rPr>
        <w:br/>
      </w:r>
      <w:r w:rsidRPr="00340D2C">
        <w:rPr>
          <w:rFonts w:ascii="Fira Sans" w:hAnsi="Fira Sans"/>
          <w:sz w:val="27"/>
          <w:szCs w:val="27"/>
          <w:shd w:val="clear" w:color="auto" w:fill="FFFFFF"/>
          <w:lang w:val="en-US"/>
        </w:rPr>
        <w:t xml:space="preserve">This talk offers a genealogy for transgender embodiment in the wake of the British empire, with a particular focus on the lives and afterlives of Virginia Woolf’s gender-bending fantasia, Orlando. Drawing on present-day responses to Orlando, including the work of Chitra Ganesh, Mickalene Thomas, and Paul Preciado, the talk is part of a larger book project on the queer/trans colonial archive. Unsettling what has been a </w:t>
      </w:r>
      <w:proofErr w:type="spellStart"/>
      <w:r w:rsidRPr="00340D2C">
        <w:rPr>
          <w:rFonts w:ascii="Fira Sans" w:hAnsi="Fira Sans"/>
          <w:sz w:val="27"/>
          <w:szCs w:val="27"/>
          <w:shd w:val="clear" w:color="auto" w:fill="FFFFFF"/>
          <w:lang w:val="en-US"/>
        </w:rPr>
        <w:t>longstand</w:t>
      </w:r>
      <w:r>
        <w:rPr>
          <w:rFonts w:ascii="Fira Sans" w:hAnsi="Fira Sans"/>
          <w:sz w:val="27"/>
          <w:szCs w:val="27"/>
          <w:shd w:val="clear" w:color="auto" w:fill="FFFFFF"/>
          <w:lang w:val="en-US"/>
        </w:rPr>
        <w:t>-</w:t>
      </w:r>
      <w:r w:rsidRPr="00340D2C">
        <w:rPr>
          <w:rFonts w:ascii="Fira Sans" w:hAnsi="Fira Sans"/>
          <w:sz w:val="27"/>
          <w:szCs w:val="27"/>
          <w:shd w:val="clear" w:color="auto" w:fill="FFFFFF"/>
          <w:lang w:val="en-US"/>
        </w:rPr>
        <w:t>ing</w:t>
      </w:r>
      <w:proofErr w:type="spellEnd"/>
      <w:r w:rsidRPr="00340D2C">
        <w:rPr>
          <w:rFonts w:ascii="Fira Sans" w:hAnsi="Fira Sans"/>
          <w:sz w:val="27"/>
          <w:szCs w:val="27"/>
          <w:shd w:val="clear" w:color="auto" w:fill="FFFFFF"/>
          <w:lang w:val="en-US"/>
        </w:rPr>
        <w:t xml:space="preserve"> emphasis on the criminalization of sodomy, this consideration highlights feminized migrant labor, including sex work and care work, as central to the construction of sexual normativity across empire.</w:t>
      </w:r>
    </w:p>
    <w:p w14:paraId="27B68F95" w14:textId="4E85B409" w:rsidR="0011386F" w:rsidRPr="00925EC5" w:rsidRDefault="00925EC5" w:rsidP="00925EC5">
      <w:pPr>
        <w:pStyle w:val="KeinLeerraum"/>
        <w:jc w:val="both"/>
        <w:rPr>
          <w:lang w:val="en-US"/>
        </w:rPr>
      </w:pPr>
      <w:r w:rsidRPr="00340D2C">
        <w:rPr>
          <w:rFonts w:ascii="Fira Sans" w:hAnsi="Fira Sans"/>
          <w:sz w:val="27"/>
          <w:szCs w:val="27"/>
          <w:lang w:val="en-US"/>
        </w:rPr>
        <w:br/>
      </w:r>
    </w:p>
    <w:sectPr w:rsidR="0011386F" w:rsidRPr="00925EC5" w:rsidSect="00925EC5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5"/>
    <w:rsid w:val="0011386F"/>
    <w:rsid w:val="002B5547"/>
    <w:rsid w:val="00854A56"/>
    <w:rsid w:val="00925EC5"/>
    <w:rsid w:val="00C9045D"/>
    <w:rsid w:val="00D5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8001"/>
  <w15:chartTrackingRefBased/>
  <w15:docId w15:val="{486F794F-F4AC-4B74-ADE4-8DB626AD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EastAsia" w:hAnsi="Barlow" w:cs="Arial"/>
        <w:kern w:val="2"/>
        <w:sz w:val="24"/>
        <w:szCs w:val="22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5E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5E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5E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5E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5E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5E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5E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5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5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5E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5E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5E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5E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5E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5E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5E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5E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5E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5E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5E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5E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E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5EC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25EC5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2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Roob</dc:creator>
  <cp:keywords/>
  <dc:description/>
  <cp:lastModifiedBy>Patricia Roob</cp:lastModifiedBy>
  <cp:revision>1</cp:revision>
  <dcterms:created xsi:type="dcterms:W3CDTF">2026-05-20T09:17:00Z</dcterms:created>
  <dcterms:modified xsi:type="dcterms:W3CDTF">2026-05-20T09:22:00Z</dcterms:modified>
</cp:coreProperties>
</file>