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1" w:rsidRPr="001267C6" w:rsidRDefault="00890C91" w:rsidP="00890C91">
      <w:pPr>
        <w:rPr>
          <w:rFonts w:ascii="Arial" w:hAnsi="Arial" w:cs="Arial"/>
          <w:sz w:val="24"/>
          <w:szCs w:val="24"/>
        </w:rPr>
      </w:pPr>
      <w:r w:rsidRPr="001267C6">
        <w:rPr>
          <w:rFonts w:ascii="Arial" w:hAnsi="Arial" w:cs="Arial"/>
          <w:b/>
          <w:sz w:val="24"/>
          <w:szCs w:val="24"/>
        </w:rPr>
        <w:t>Rollenkarten</w:t>
      </w:r>
      <w:r w:rsidRPr="001267C6">
        <w:rPr>
          <w:rFonts w:ascii="Arial" w:hAnsi="Arial" w:cs="Arial"/>
          <w:sz w:val="24"/>
          <w:szCs w:val="24"/>
        </w:rPr>
        <w:t>: je nach Klassenstärke für Vierergruppen kopieren, ausschneiden und evtl</w:t>
      </w:r>
      <w:r>
        <w:rPr>
          <w:rFonts w:ascii="Arial" w:hAnsi="Arial" w:cs="Arial"/>
          <w:sz w:val="24"/>
          <w:szCs w:val="24"/>
        </w:rPr>
        <w:t>.</w:t>
      </w:r>
      <w:r w:rsidRPr="001267C6">
        <w:rPr>
          <w:rFonts w:ascii="Arial" w:hAnsi="Arial" w:cs="Arial"/>
          <w:sz w:val="24"/>
          <w:szCs w:val="24"/>
        </w:rPr>
        <w:t xml:space="preserve"> laminieren</w:t>
      </w:r>
    </w:p>
    <w:tbl>
      <w:tblPr>
        <w:tblStyle w:val="Tabellenraster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1134"/>
        <w:gridCol w:w="5953"/>
      </w:tblGrid>
      <w:tr w:rsidR="00890C91" w:rsidRPr="00B6077A" w:rsidTr="00890C91">
        <w:trPr>
          <w:trHeight w:val="413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  <w:sz w:val="52"/>
                <w:szCs w:val="52"/>
              </w:rPr>
            </w:pPr>
            <w:r>
              <w:rPr>
                <w:rFonts w:ascii="Bayerndruck" w:hAnsi="Bayerndruck" w:cs="Arial"/>
                <w:noProof/>
                <w:sz w:val="52"/>
                <w:szCs w:val="52"/>
                <w:lang w:eastAsia="de-DE"/>
              </w:rPr>
              <w:drawing>
                <wp:inline distT="0" distB="0" distL="0" distR="0" wp14:anchorId="36684502" wp14:editId="592C33F8">
                  <wp:extent cx="3322855" cy="2556000"/>
                  <wp:effectExtent l="0" t="0" r="0" b="0"/>
                  <wp:docPr id="1" name="Grafik 1" descr="C:\Users\zankerpe\Downloads\safety-helmet-296519_128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nkerpe\Downloads\safety-helmet-296519_128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855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  <w:sz w:val="40"/>
                <w:szCs w:val="40"/>
              </w:rPr>
            </w:pPr>
            <w:r>
              <w:rPr>
                <w:rFonts w:ascii="Bayerndruck" w:hAnsi="Bayerndruck" w:cs="Arial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FD28D8F" wp14:editId="1B8D5FF9">
                  <wp:extent cx="2691613" cy="2532185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oR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046" cy="253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91" w:rsidRPr="00B6077A" w:rsidTr="00962AC4">
        <w:trPr>
          <w:trHeight w:val="26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</w:rPr>
            </w:pPr>
          </w:p>
        </w:tc>
        <w:tc>
          <w:tcPr>
            <w:tcW w:w="1134" w:type="dxa"/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</w:rPr>
            </w:pPr>
          </w:p>
        </w:tc>
      </w:tr>
      <w:tr w:rsidR="00890C91" w:rsidRPr="00B6077A" w:rsidTr="00890C91">
        <w:trPr>
          <w:trHeight w:val="413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  <w:sz w:val="52"/>
                <w:szCs w:val="52"/>
              </w:rPr>
            </w:pPr>
            <w:r>
              <w:rPr>
                <w:rFonts w:ascii="Bayerndruck" w:hAnsi="Bayerndruck" w:cs="Arial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45CE2C9" wp14:editId="1A74F3B1">
                  <wp:extent cx="2577591" cy="259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berprüfeno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591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  <w:sz w:val="52"/>
                <w:szCs w:val="5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1" w:rsidRPr="00B6077A" w:rsidRDefault="00890C91" w:rsidP="00962AC4">
            <w:pPr>
              <w:jc w:val="center"/>
              <w:rPr>
                <w:rFonts w:ascii="Bayerndruck" w:hAnsi="Bayerndruck" w:cs="Arial"/>
                <w:sz w:val="40"/>
                <w:szCs w:val="40"/>
              </w:rPr>
            </w:pPr>
            <w:r>
              <w:rPr>
                <w:rFonts w:ascii="Bayerndruck" w:hAnsi="Bayerndruck" w:cs="Arial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3B58965" wp14:editId="3664B518">
                  <wp:extent cx="2778369" cy="2466936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o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910" cy="246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DC7" w:rsidRPr="00640575" w:rsidRDefault="008B7DC7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</w:pPr>
      <w:bookmarkStart w:id="0" w:name="_GoBack"/>
      <w:bookmarkEnd w:id="0"/>
    </w:p>
    <w:sectPr w:rsidR="008B7DC7" w:rsidRPr="00640575" w:rsidSect="00890C91">
      <w:footerReference w:type="default" r:id="rId11"/>
      <w:pgSz w:w="16838" w:h="11906" w:orient="landscape"/>
      <w:pgMar w:top="1135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F9" w:rsidRDefault="003F0AF9" w:rsidP="00F5374E">
      <w:pPr>
        <w:spacing w:after="0" w:line="240" w:lineRule="auto"/>
      </w:pPr>
      <w:r>
        <w:separator/>
      </w:r>
    </w:p>
  </w:endnote>
  <w:endnote w:type="continuationSeparator" w:id="0">
    <w:p w:rsidR="003F0AF9" w:rsidRDefault="003F0AF9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890C91">
      <w:rPr>
        <w:color w:val="808080" w:themeColor="background1" w:themeShade="80"/>
        <w:sz w:val="16"/>
        <w:szCs w:val="16"/>
      </w:rPr>
      <w:t>sprachsensibel unterrichten</w:t>
    </w:r>
    <w:r w:rsidR="00890C91">
      <w:rPr>
        <w:color w:val="808080" w:themeColor="background1" w:themeShade="80"/>
        <w:sz w:val="16"/>
        <w:szCs w:val="16"/>
      </w:rPr>
      <w:tab/>
      <w:t>3.2.</w:t>
    </w:r>
    <w:r w:rsidR="001A2BBF">
      <w:rPr>
        <w:color w:val="808080" w:themeColor="background1" w:themeShade="80"/>
        <w:sz w:val="16"/>
        <w:szCs w:val="16"/>
      </w:rPr>
      <w:t>5</w:t>
    </w:r>
    <w:r w:rsidR="00890C91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F9" w:rsidRDefault="003F0AF9" w:rsidP="00F5374E">
      <w:pPr>
        <w:spacing w:after="0" w:line="240" w:lineRule="auto"/>
      </w:pPr>
      <w:r>
        <w:separator/>
      </w:r>
    </w:p>
  </w:footnote>
  <w:footnote w:type="continuationSeparator" w:id="0">
    <w:p w:rsidR="003F0AF9" w:rsidRDefault="003F0AF9" w:rsidP="00F5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91"/>
    <w:rsid w:val="00003C0A"/>
    <w:rsid w:val="000323DC"/>
    <w:rsid w:val="000A4480"/>
    <w:rsid w:val="001A2BBF"/>
    <w:rsid w:val="00230AB7"/>
    <w:rsid w:val="00236CD0"/>
    <w:rsid w:val="00256D3C"/>
    <w:rsid w:val="002A424F"/>
    <w:rsid w:val="003F0AF9"/>
    <w:rsid w:val="004F00CC"/>
    <w:rsid w:val="00524D09"/>
    <w:rsid w:val="005939B2"/>
    <w:rsid w:val="00640575"/>
    <w:rsid w:val="00757609"/>
    <w:rsid w:val="007A0B7F"/>
    <w:rsid w:val="00890C91"/>
    <w:rsid w:val="008B11CE"/>
    <w:rsid w:val="008B7DC7"/>
    <w:rsid w:val="00A7488F"/>
    <w:rsid w:val="00B829D0"/>
    <w:rsid w:val="00BE1D6C"/>
    <w:rsid w:val="00D5619F"/>
    <w:rsid w:val="00DF2C03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2018-02-13T12:00:00Z</cp:lastPrinted>
  <dcterms:created xsi:type="dcterms:W3CDTF">2018-02-22T14:00:00Z</dcterms:created>
  <dcterms:modified xsi:type="dcterms:W3CDTF">2018-02-22T14:03:00Z</dcterms:modified>
</cp:coreProperties>
</file>