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12" w:rsidRPr="00A1576C" w:rsidRDefault="00A1576C" w:rsidP="00276912">
      <w:pPr>
        <w:rPr>
          <w:rFonts w:ascii="Arial" w:hAnsi="Arial" w:cs="Arial"/>
          <w:b/>
          <w:sz w:val="32"/>
          <w:szCs w:val="32"/>
        </w:rPr>
      </w:pPr>
      <w:r w:rsidRPr="00A1576C">
        <w:rPr>
          <w:rFonts w:ascii="Arial" w:hAnsi="Arial" w:cs="Arial"/>
          <w:b/>
          <w:sz w:val="32"/>
          <w:szCs w:val="32"/>
        </w:rPr>
        <w:t>Lehrplanbezug</w:t>
      </w:r>
      <w:r w:rsidRPr="00A1576C">
        <w:rPr>
          <w:rFonts w:ascii="Arial" w:hAnsi="Arial" w:cs="Arial"/>
          <w:b/>
          <w:sz w:val="32"/>
          <w:szCs w:val="32"/>
        </w:rPr>
        <w:t xml:space="preserve"> „</w:t>
      </w:r>
      <w:r w:rsidR="00276912" w:rsidRPr="00A1576C">
        <w:rPr>
          <w:rFonts w:ascii="Arial" w:hAnsi="Arial" w:cs="Arial"/>
          <w:b/>
          <w:sz w:val="32"/>
          <w:szCs w:val="32"/>
        </w:rPr>
        <w:t>Brücken</w:t>
      </w:r>
      <w:r w:rsidRPr="00A1576C">
        <w:rPr>
          <w:rFonts w:ascii="Arial" w:hAnsi="Arial" w:cs="Arial"/>
          <w:b/>
          <w:sz w:val="32"/>
          <w:szCs w:val="32"/>
        </w:rPr>
        <w:t xml:space="preserve">“ </w:t>
      </w:r>
    </w:p>
    <w:p w:rsidR="00276912" w:rsidRPr="00140C8D" w:rsidRDefault="00276912" w:rsidP="00276912">
      <w:pPr>
        <w:rPr>
          <w:rFonts w:ascii="Arial" w:hAnsi="Arial" w:cs="Arial"/>
          <w:b/>
          <w:sz w:val="24"/>
          <w:szCs w:val="24"/>
        </w:rPr>
      </w:pPr>
      <w:r>
        <w:rPr>
          <w:rFonts w:ascii="Arial" w:hAnsi="Arial" w:cs="Arial"/>
          <w:b/>
          <w:sz w:val="24"/>
          <w:szCs w:val="24"/>
        </w:rPr>
        <w:t xml:space="preserve">HSU 3/4 </w:t>
      </w:r>
      <w:r w:rsidRPr="00140C8D">
        <w:rPr>
          <w:rFonts w:ascii="Arial" w:hAnsi="Arial" w:cs="Arial"/>
          <w:b/>
          <w:sz w:val="24"/>
          <w:szCs w:val="24"/>
        </w:rPr>
        <w:t>Lernbereich 6: Technik und Kultur</w:t>
      </w:r>
    </w:p>
    <w:p w:rsidR="00276912" w:rsidRDefault="00276912" w:rsidP="00276912">
      <w:pPr>
        <w:rPr>
          <w:rFonts w:ascii="Arial" w:hAnsi="Arial" w:cs="Arial"/>
          <w:b/>
          <w:sz w:val="24"/>
          <w:szCs w:val="24"/>
        </w:rPr>
      </w:pPr>
      <w:r>
        <w:rPr>
          <w:rFonts w:ascii="Arial" w:hAnsi="Arial" w:cs="Arial"/>
          <w:b/>
          <w:sz w:val="24"/>
          <w:szCs w:val="24"/>
        </w:rPr>
        <w:t>6.2 Bauen und Konstruieren</w:t>
      </w:r>
    </w:p>
    <w:p w:rsidR="00276912" w:rsidRPr="002C3ACB" w:rsidRDefault="00276912" w:rsidP="00276912">
      <w:pPr>
        <w:shd w:val="clear" w:color="auto" w:fill="FFFFFF"/>
        <w:spacing w:after="100" w:afterAutospacing="1" w:line="240" w:lineRule="auto"/>
        <w:outlineLvl w:val="5"/>
        <w:rPr>
          <w:rFonts w:ascii="Arial" w:eastAsia="Times New Roman" w:hAnsi="Arial" w:cs="Arial"/>
          <w:b/>
          <w:bCs/>
          <w:color w:val="000000"/>
          <w:lang w:eastAsia="de-DE"/>
        </w:rPr>
      </w:pPr>
      <w:r w:rsidRPr="002C3ACB">
        <w:rPr>
          <w:rFonts w:ascii="Arial" w:eastAsia="Times New Roman" w:hAnsi="Arial" w:cs="Arial"/>
          <w:b/>
          <w:bCs/>
          <w:color w:val="000000"/>
          <w:lang w:eastAsia="de-DE"/>
        </w:rPr>
        <w:t>Kompetenzerwartungen</w:t>
      </w:r>
    </w:p>
    <w:p w:rsidR="00276912" w:rsidRPr="002C3ACB" w:rsidRDefault="00276912" w:rsidP="00276912">
      <w:pPr>
        <w:rPr>
          <w:rFonts w:ascii="Arial" w:hAnsi="Arial" w:cs="Arial"/>
        </w:rPr>
      </w:pPr>
      <w:r w:rsidRPr="002C3ACB">
        <w:rPr>
          <w:rFonts w:ascii="Arial" w:hAnsi="Arial" w:cs="Arial"/>
        </w:rPr>
        <w:t>Die Schülerinnen und Schüler …</w:t>
      </w:r>
    </w:p>
    <w:p w:rsidR="00276912" w:rsidRPr="002C3ACB" w:rsidRDefault="00276912" w:rsidP="00276912">
      <w:pPr>
        <w:pStyle w:val="Listenabsatz"/>
        <w:numPr>
          <w:ilvl w:val="0"/>
          <w:numId w:val="16"/>
        </w:numPr>
        <w:rPr>
          <w:rFonts w:ascii="Arial" w:hAnsi="Arial" w:cs="Arial"/>
        </w:rPr>
      </w:pPr>
      <w:r w:rsidRPr="002C3ACB">
        <w:rPr>
          <w:rFonts w:ascii="Arial" w:hAnsi="Arial" w:cs="Arial"/>
        </w:rPr>
        <w:t>überprüfen und begründen die Stabilität selbst gebauter Brückenmodelle und b</w:t>
      </w:r>
      <w:r w:rsidRPr="002C3ACB">
        <w:rPr>
          <w:rFonts w:ascii="Arial" w:hAnsi="Arial" w:cs="Arial"/>
        </w:rPr>
        <w:t>e</w:t>
      </w:r>
      <w:r w:rsidRPr="002C3ACB">
        <w:rPr>
          <w:rFonts w:ascii="Arial" w:hAnsi="Arial" w:cs="Arial"/>
        </w:rPr>
        <w:t>schreiben die Merkmale stabiler sowie instabiler Bauweisen.</w:t>
      </w:r>
    </w:p>
    <w:p w:rsidR="00276912" w:rsidRPr="002C3ACB" w:rsidRDefault="00276912" w:rsidP="00276912">
      <w:pPr>
        <w:pStyle w:val="Listenabsatz"/>
        <w:numPr>
          <w:ilvl w:val="0"/>
          <w:numId w:val="16"/>
        </w:numPr>
        <w:rPr>
          <w:rFonts w:ascii="Arial" w:hAnsi="Arial" w:cs="Arial"/>
        </w:rPr>
      </w:pPr>
      <w:r w:rsidRPr="002C3ACB">
        <w:rPr>
          <w:rFonts w:ascii="Arial" w:hAnsi="Arial" w:cs="Arial"/>
        </w:rPr>
        <w:t>fertigen Zeichnungen und einfache Anleitungen ihrer selbst gebauter Modelle an.</w:t>
      </w:r>
    </w:p>
    <w:p w:rsidR="00276912" w:rsidRPr="002C3ACB" w:rsidRDefault="00276912" w:rsidP="00276912">
      <w:pPr>
        <w:pStyle w:val="Listenabsatz"/>
        <w:numPr>
          <w:ilvl w:val="0"/>
          <w:numId w:val="16"/>
        </w:numPr>
        <w:rPr>
          <w:rFonts w:ascii="Arial" w:hAnsi="Arial" w:cs="Arial"/>
        </w:rPr>
      </w:pPr>
      <w:r w:rsidRPr="002C3ACB">
        <w:rPr>
          <w:rFonts w:ascii="Arial" w:hAnsi="Arial" w:cs="Arial"/>
        </w:rPr>
        <w:t>beschreiben Bauweisen von Brücken in ihrer Umgebung oder der Region und greifen dabei auf ihre Erkenntnisse aus dem handelnden Umgang mit Modellen zurück, um ihre Wahrnehmung für die Anwendung von Konstruktionsprinzipien im Alltag zu schärfen.</w:t>
      </w:r>
    </w:p>
    <w:p w:rsidR="00276912" w:rsidRPr="002C3ACB" w:rsidRDefault="00276912" w:rsidP="00276912">
      <w:pPr>
        <w:pStyle w:val="Listenabsatz"/>
        <w:numPr>
          <w:ilvl w:val="0"/>
          <w:numId w:val="16"/>
        </w:numPr>
        <w:rPr>
          <w:rFonts w:ascii="Arial" w:hAnsi="Arial" w:cs="Arial"/>
        </w:rPr>
      </w:pPr>
      <w:r w:rsidRPr="002C3ACB">
        <w:rPr>
          <w:rFonts w:ascii="Arial" w:hAnsi="Arial" w:cs="Arial"/>
        </w:rPr>
        <w:t>erläutern den Zusammenhang zwischen natürlichen Voraussetzungen, technischen Leistungen auf dem Gebiet der Konstruktion und kulturell bedeutsamen Bauten a</w:t>
      </w:r>
      <w:r w:rsidRPr="002C3ACB">
        <w:rPr>
          <w:rFonts w:ascii="Arial" w:hAnsi="Arial" w:cs="Arial"/>
        </w:rPr>
        <w:t>n</w:t>
      </w:r>
      <w:r w:rsidRPr="002C3ACB">
        <w:rPr>
          <w:rFonts w:ascii="Arial" w:hAnsi="Arial" w:cs="Arial"/>
        </w:rPr>
        <w:t>hand von Beispielen aus der Region.</w:t>
      </w:r>
    </w:p>
    <w:p w:rsidR="00276912" w:rsidRPr="002C3ACB" w:rsidRDefault="00276912" w:rsidP="00276912">
      <w:pPr>
        <w:pStyle w:val="Listenabsatz"/>
        <w:numPr>
          <w:ilvl w:val="0"/>
          <w:numId w:val="16"/>
        </w:numPr>
        <w:rPr>
          <w:rFonts w:ascii="Arial" w:hAnsi="Arial" w:cs="Arial"/>
        </w:rPr>
      </w:pPr>
      <w:r w:rsidRPr="002C3ACB">
        <w:rPr>
          <w:rFonts w:ascii="Arial" w:hAnsi="Arial" w:cs="Arial"/>
        </w:rPr>
        <w:t>überprüfen und begründen anhand selbst gebauter Balancegeräte deren Funktion</w:t>
      </w:r>
      <w:r w:rsidRPr="002C3ACB">
        <w:rPr>
          <w:rFonts w:ascii="Arial" w:hAnsi="Arial" w:cs="Arial"/>
        </w:rPr>
        <w:t>s</w:t>
      </w:r>
      <w:r w:rsidRPr="002C3ACB">
        <w:rPr>
          <w:rFonts w:ascii="Arial" w:hAnsi="Arial" w:cs="Arial"/>
        </w:rPr>
        <w:t>fähigkeit und erläutern die Bedeutung von Gleichgewicht für die Konstruktion.</w:t>
      </w:r>
    </w:p>
    <w:p w:rsidR="00276912" w:rsidRPr="002C3ACB" w:rsidRDefault="00276912" w:rsidP="00276912">
      <w:pPr>
        <w:pStyle w:val="Listenabsatz"/>
        <w:numPr>
          <w:ilvl w:val="0"/>
          <w:numId w:val="16"/>
        </w:numPr>
        <w:rPr>
          <w:rFonts w:ascii="Arial" w:hAnsi="Arial" w:cs="Arial"/>
        </w:rPr>
      </w:pPr>
      <w:r w:rsidRPr="002C3ACB">
        <w:rPr>
          <w:rFonts w:ascii="Arial" w:hAnsi="Arial" w:cs="Arial"/>
        </w:rPr>
        <w:t>vergleichen und bewerten ihre Modelle hinsichtlich Zweck, Materialökonomie und Originalität.</w:t>
      </w:r>
    </w:p>
    <w:p w:rsidR="00276912" w:rsidRPr="002C3ACB" w:rsidRDefault="00276912" w:rsidP="00276912">
      <w:pPr>
        <w:rPr>
          <w:rFonts w:ascii="Arial" w:hAnsi="Arial" w:cs="Arial"/>
          <w:b/>
        </w:rPr>
      </w:pPr>
      <w:r w:rsidRPr="002C3ACB">
        <w:rPr>
          <w:rFonts w:ascii="Arial" w:hAnsi="Arial" w:cs="Arial"/>
          <w:b/>
        </w:rPr>
        <w:t>Inhalte zu den Kompetenzen:</w:t>
      </w:r>
    </w:p>
    <w:p w:rsidR="00276912" w:rsidRPr="002C3ACB" w:rsidRDefault="00276912" w:rsidP="00276912">
      <w:pPr>
        <w:pStyle w:val="Listenabsatz"/>
        <w:numPr>
          <w:ilvl w:val="0"/>
          <w:numId w:val="17"/>
        </w:numPr>
        <w:rPr>
          <w:rFonts w:ascii="Arial" w:hAnsi="Arial" w:cs="Arial"/>
        </w:rPr>
      </w:pPr>
      <w:r w:rsidRPr="002C3ACB">
        <w:rPr>
          <w:rFonts w:ascii="Arial" w:hAnsi="Arial" w:cs="Arial"/>
        </w:rPr>
        <w:t>Konstruktionsprinzipien bei Brückenmodellen (z.B. Balken-, Bogen-, Fachwerk- und Hängebrücken)</w:t>
      </w:r>
    </w:p>
    <w:p w:rsidR="00276912" w:rsidRPr="002C3ACB" w:rsidRDefault="00276912" w:rsidP="00276912">
      <w:pPr>
        <w:pStyle w:val="Listenabsatz"/>
        <w:numPr>
          <w:ilvl w:val="0"/>
          <w:numId w:val="17"/>
        </w:numPr>
        <w:rPr>
          <w:rFonts w:ascii="Arial" w:hAnsi="Arial" w:cs="Arial"/>
        </w:rPr>
      </w:pPr>
      <w:r w:rsidRPr="002C3ACB">
        <w:rPr>
          <w:rFonts w:ascii="Arial" w:hAnsi="Arial" w:cs="Arial"/>
        </w:rPr>
        <w:t xml:space="preserve">Mittel zur Erhöhung der Stabilität: Umformung aus Papier, Pappe (z.B. Winkel-, Zickzack-, U- und Rundprofile), Aussteifungen (z.B. </w:t>
      </w:r>
      <w:proofErr w:type="spellStart"/>
      <w:r w:rsidRPr="002C3ACB">
        <w:rPr>
          <w:rFonts w:ascii="Arial" w:hAnsi="Arial" w:cs="Arial"/>
        </w:rPr>
        <w:t>Dreieicksverbindungen</w:t>
      </w:r>
      <w:proofErr w:type="spellEnd"/>
      <w:r w:rsidRPr="002C3ACB">
        <w:rPr>
          <w:rFonts w:ascii="Arial" w:hAnsi="Arial" w:cs="Arial"/>
        </w:rPr>
        <w:t>)</w:t>
      </w:r>
    </w:p>
    <w:p w:rsidR="00276912" w:rsidRPr="002C3ACB" w:rsidRDefault="00276912" w:rsidP="00276912">
      <w:pPr>
        <w:pStyle w:val="Listenabsatz"/>
        <w:numPr>
          <w:ilvl w:val="0"/>
          <w:numId w:val="17"/>
        </w:numPr>
        <w:rPr>
          <w:rFonts w:ascii="Arial" w:hAnsi="Arial" w:cs="Arial"/>
        </w:rPr>
      </w:pPr>
      <w:r w:rsidRPr="002C3ACB">
        <w:rPr>
          <w:rFonts w:ascii="Arial" w:hAnsi="Arial" w:cs="Arial"/>
        </w:rPr>
        <w:t>kulturell bedeutsame Bauten (z.B. Brücken, Straßen, Gebäude)</w:t>
      </w:r>
    </w:p>
    <w:p w:rsidR="00276912" w:rsidRPr="002C3ACB" w:rsidRDefault="00276912" w:rsidP="00276912">
      <w:pPr>
        <w:pStyle w:val="Listenabsatz"/>
        <w:numPr>
          <w:ilvl w:val="0"/>
          <w:numId w:val="17"/>
        </w:numPr>
        <w:rPr>
          <w:rFonts w:ascii="Arial" w:hAnsi="Arial" w:cs="Arial"/>
        </w:rPr>
      </w:pPr>
      <w:r w:rsidRPr="002C3ACB">
        <w:rPr>
          <w:rFonts w:ascii="Arial" w:hAnsi="Arial" w:cs="Arial"/>
        </w:rPr>
        <w:t>Gleichgewichtsprinzip bei Balancegeräten (z.B. Wippen, Balkenwaage)</w:t>
      </w:r>
    </w:p>
    <w:p w:rsidR="00276912" w:rsidRPr="002C3ACB" w:rsidRDefault="00276912" w:rsidP="00276912">
      <w:pPr>
        <w:rPr>
          <w:rFonts w:ascii="Arial" w:hAnsi="Arial" w:cs="Arial"/>
          <w:b/>
        </w:rPr>
      </w:pPr>
    </w:p>
    <w:p w:rsidR="00276912" w:rsidRPr="002C3ACB" w:rsidRDefault="009E3904" w:rsidP="00276912">
      <w:pPr>
        <w:rPr>
          <w:rFonts w:ascii="Arial" w:hAnsi="Arial" w:cs="Arial"/>
          <w:b/>
        </w:rPr>
      </w:pPr>
      <w:r>
        <w:rPr>
          <w:rFonts w:ascii="Arial" w:hAnsi="Arial" w:cs="Arial"/>
          <w:b/>
        </w:rPr>
        <w:t>Seque</w:t>
      </w:r>
      <w:r w:rsidR="002C3ACB" w:rsidRPr="002C3ACB">
        <w:rPr>
          <w:rFonts w:ascii="Arial" w:hAnsi="Arial" w:cs="Arial"/>
          <w:b/>
        </w:rPr>
        <w:t>nzplanung</w:t>
      </w:r>
    </w:p>
    <w:p w:rsidR="00276912" w:rsidRPr="002C3ACB"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 xml:space="preserve">.1 Einstimmung </w:t>
      </w:r>
      <w:r w:rsidR="00017EB0">
        <w:rPr>
          <w:rFonts w:ascii="Arial" w:hAnsi="Arial" w:cs="Arial"/>
        </w:rPr>
        <w:t>in</w:t>
      </w:r>
      <w:r w:rsidR="00276912" w:rsidRPr="002C3ACB">
        <w:rPr>
          <w:rFonts w:ascii="Arial" w:hAnsi="Arial" w:cs="Arial"/>
        </w:rPr>
        <w:t xml:space="preserve"> das Thema „Brücken“ – </w:t>
      </w:r>
      <w:r>
        <w:rPr>
          <w:rFonts w:ascii="Arial" w:hAnsi="Arial" w:cs="Arial"/>
        </w:rPr>
        <w:t xml:space="preserve">Brücken </w:t>
      </w:r>
      <w:r w:rsidR="00276912" w:rsidRPr="002C3ACB">
        <w:rPr>
          <w:rFonts w:ascii="Arial" w:hAnsi="Arial" w:cs="Arial"/>
        </w:rPr>
        <w:t>benennen</w:t>
      </w:r>
    </w:p>
    <w:p w:rsidR="00276912" w:rsidRPr="002C3ACB" w:rsidRDefault="00940A6A" w:rsidP="009E3904">
      <w:pPr>
        <w:tabs>
          <w:tab w:val="left" w:pos="1134"/>
        </w:tabs>
        <w:spacing w:after="0" w:line="360" w:lineRule="auto"/>
        <w:rPr>
          <w:rFonts w:ascii="Arial" w:hAnsi="Arial" w:cs="Arial"/>
        </w:rPr>
      </w:pPr>
      <w:r>
        <w:rPr>
          <w:rFonts w:ascii="Arial" w:hAnsi="Arial" w:cs="Arial"/>
        </w:rPr>
        <w:t>4</w:t>
      </w:r>
      <w:r w:rsidR="009E3904">
        <w:rPr>
          <w:rFonts w:ascii="Arial" w:hAnsi="Arial" w:cs="Arial"/>
        </w:rPr>
        <w:t>.2 Texte:</w:t>
      </w:r>
      <w:r w:rsidR="009E3904">
        <w:rPr>
          <w:rFonts w:ascii="Arial" w:hAnsi="Arial" w:cs="Arial"/>
        </w:rPr>
        <w:tab/>
      </w:r>
      <w:r w:rsidR="00276912" w:rsidRPr="002C3ACB">
        <w:rPr>
          <w:rFonts w:ascii="Arial" w:hAnsi="Arial" w:cs="Arial"/>
        </w:rPr>
        <w:t>Warum bauen Menschen Brücken</w:t>
      </w:r>
    </w:p>
    <w:p w:rsidR="00276912" w:rsidRPr="002C3ACB" w:rsidRDefault="00276912" w:rsidP="009E3904">
      <w:pPr>
        <w:tabs>
          <w:tab w:val="left" w:pos="1134"/>
        </w:tabs>
        <w:spacing w:after="0" w:line="360" w:lineRule="auto"/>
        <w:rPr>
          <w:rFonts w:ascii="Arial" w:hAnsi="Arial" w:cs="Arial"/>
        </w:rPr>
      </w:pPr>
      <w:r w:rsidRPr="002C3ACB">
        <w:rPr>
          <w:rFonts w:ascii="Arial" w:hAnsi="Arial" w:cs="Arial"/>
        </w:rPr>
        <w:tab/>
        <w:t>Brücken verbinden Kontinente und Religionen</w:t>
      </w:r>
    </w:p>
    <w:p w:rsidR="00276912" w:rsidRPr="002C3ACB"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 xml:space="preserve">.3. Die Balkenbrücke – Stabilität überprüfen und Behauptungen begründen </w:t>
      </w:r>
    </w:p>
    <w:p w:rsidR="00276912" w:rsidRPr="002C3ACB"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.4 Die Auslegerbrücke – Brückenmodelle und Vorgehensweisen beschreiben</w:t>
      </w:r>
    </w:p>
    <w:p w:rsidR="00276912" w:rsidRPr="002C3ACB"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.5 Die Bogenbrücke- Vermutungen anstellen und in Versuchen überprüfen</w:t>
      </w:r>
    </w:p>
    <w:p w:rsidR="00276912" w:rsidRPr="002C3ACB"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.6 Eine Brücke aus Papier – Stabilität durch Profile – Belastbarkeit vergleichen</w:t>
      </w:r>
    </w:p>
    <w:p w:rsidR="00276912" w:rsidRPr="002C3ACB"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.7 Die Fachwerkbrücke – Das stabile Dreieck – Brücken präsentieren</w:t>
      </w:r>
    </w:p>
    <w:p w:rsidR="00276912" w:rsidRDefault="00940A6A" w:rsidP="00276912">
      <w:pPr>
        <w:spacing w:after="0" w:line="360" w:lineRule="auto"/>
        <w:rPr>
          <w:rFonts w:ascii="Arial" w:hAnsi="Arial" w:cs="Arial"/>
        </w:rPr>
      </w:pPr>
      <w:r>
        <w:rPr>
          <w:rFonts w:ascii="Arial" w:hAnsi="Arial" w:cs="Arial"/>
        </w:rPr>
        <w:t>4</w:t>
      </w:r>
      <w:r w:rsidR="00276912" w:rsidRPr="002C3ACB">
        <w:rPr>
          <w:rFonts w:ascii="Arial" w:hAnsi="Arial" w:cs="Arial"/>
        </w:rPr>
        <w:t xml:space="preserve">.8 </w:t>
      </w:r>
      <w:proofErr w:type="gramStart"/>
      <w:r w:rsidR="00276912" w:rsidRPr="002C3ACB">
        <w:rPr>
          <w:rFonts w:ascii="Arial" w:hAnsi="Arial" w:cs="Arial"/>
        </w:rPr>
        <w:t>Brück</w:t>
      </w:r>
      <w:r w:rsidR="00383C0A">
        <w:rPr>
          <w:rFonts w:ascii="Arial" w:hAnsi="Arial" w:cs="Arial"/>
        </w:rPr>
        <w:t>enkartei</w:t>
      </w:r>
      <w:proofErr w:type="gramEnd"/>
    </w:p>
    <w:p w:rsidR="00940A6A" w:rsidRPr="002C3ACB" w:rsidRDefault="00940A6A" w:rsidP="00276912">
      <w:pPr>
        <w:spacing w:after="0" w:line="360" w:lineRule="auto"/>
        <w:rPr>
          <w:rFonts w:ascii="Arial" w:hAnsi="Arial" w:cs="Arial"/>
        </w:rPr>
      </w:pPr>
    </w:p>
    <w:p w:rsidR="00940A6A" w:rsidRDefault="00940A6A" w:rsidP="00940A6A">
      <w:pPr>
        <w:ind w:firstLine="708"/>
        <w:rPr>
          <w:rFonts w:ascii="Arial" w:hAnsi="Arial" w:cs="Arial"/>
          <w:b/>
          <w:sz w:val="24"/>
          <w:szCs w:val="24"/>
        </w:rPr>
      </w:pPr>
      <w:r w:rsidRPr="00864985">
        <w:rPr>
          <w:rFonts w:ascii="Arial" w:hAnsi="Arial" w:cs="Arial"/>
          <w:b/>
          <w:sz w:val="24"/>
          <w:szCs w:val="24"/>
        </w:rPr>
        <w:lastRenderedPageBreak/>
        <w:t>Weiterführende Materialien und Literatur:</w:t>
      </w:r>
    </w:p>
    <w:p w:rsidR="00940A6A" w:rsidRPr="003A5F42" w:rsidRDefault="00940A6A" w:rsidP="00940A6A">
      <w:pPr>
        <w:ind w:firstLine="708"/>
        <w:rPr>
          <w:rFonts w:ascii="Arial" w:hAnsi="Arial" w:cs="Arial"/>
          <w:b/>
          <w:sz w:val="16"/>
          <w:szCs w:val="16"/>
        </w:rPr>
      </w:pPr>
    </w:p>
    <w:p w:rsidR="00940A6A" w:rsidRPr="00C419AD" w:rsidRDefault="00940A6A" w:rsidP="00940A6A">
      <w:pPr>
        <w:pStyle w:val="Listenabsatz"/>
        <w:numPr>
          <w:ilvl w:val="0"/>
          <w:numId w:val="18"/>
        </w:numPr>
        <w:rPr>
          <w:rFonts w:ascii="Arial" w:hAnsi="Arial" w:cs="Arial"/>
        </w:rPr>
      </w:pPr>
      <w:r w:rsidRPr="00C419AD">
        <w:rPr>
          <w:rFonts w:ascii="Arial" w:hAnsi="Arial" w:cs="Arial"/>
        </w:rPr>
        <w:t>Unterrichtsanregung: Wie geht es über den Fluss?- Ich bin ein Brückenbauer</w:t>
      </w:r>
    </w:p>
    <w:p w:rsidR="00940A6A" w:rsidRPr="00C419AD" w:rsidRDefault="00555D64" w:rsidP="00940A6A">
      <w:pPr>
        <w:pStyle w:val="Listenabsatz"/>
        <w:rPr>
          <w:rFonts w:ascii="Arial" w:hAnsi="Arial" w:cs="Arial"/>
          <w:sz w:val="16"/>
          <w:szCs w:val="16"/>
        </w:rPr>
      </w:pPr>
      <w:hyperlink r:id="rId9" w:history="1">
        <w:r w:rsidR="00940A6A" w:rsidRPr="00C419AD">
          <w:rPr>
            <w:rStyle w:val="Hyperlink"/>
            <w:rFonts w:ascii="Arial" w:hAnsi="Arial" w:cs="Arial"/>
            <w:color w:val="auto"/>
            <w:sz w:val="16"/>
            <w:szCs w:val="16"/>
            <w:u w:val="none"/>
          </w:rPr>
          <w:t>http://www.lehrplanplus.bayern.de/zusatzinformationen/aufgabe/lernbereich/26130/fachlehrplaene/grundschule/3/hsu</w:t>
        </w:r>
      </w:hyperlink>
    </w:p>
    <w:p w:rsidR="00940A6A" w:rsidRPr="00A1576C" w:rsidRDefault="00940A6A" w:rsidP="00A1576C">
      <w:pPr>
        <w:rPr>
          <w:rFonts w:ascii="Arial" w:hAnsi="Arial" w:cs="Arial"/>
          <w:sz w:val="16"/>
          <w:szCs w:val="16"/>
        </w:rPr>
      </w:pPr>
    </w:p>
    <w:p w:rsidR="00C419AD" w:rsidRPr="00FF7FEE" w:rsidRDefault="00C419AD" w:rsidP="00C419AD">
      <w:pPr>
        <w:pStyle w:val="Listenabsatz"/>
        <w:numPr>
          <w:ilvl w:val="0"/>
          <w:numId w:val="18"/>
        </w:numPr>
        <w:rPr>
          <w:rFonts w:ascii="Arial" w:hAnsi="Arial" w:cs="Arial"/>
        </w:rPr>
      </w:pPr>
      <w:r w:rsidRPr="00FF7FEE">
        <w:rPr>
          <w:rFonts w:ascii="Arial" w:hAnsi="Arial" w:cs="Arial"/>
        </w:rPr>
        <w:t>Sehr gute Internetseite zum Thema „Brücken“:</w:t>
      </w:r>
    </w:p>
    <w:p w:rsidR="00940A6A" w:rsidRPr="00C419AD" w:rsidRDefault="00C419AD" w:rsidP="00C419AD">
      <w:pPr>
        <w:pStyle w:val="Listenabsatz"/>
        <w:rPr>
          <w:rFonts w:ascii="Arial" w:hAnsi="Arial" w:cs="Arial"/>
          <w:sz w:val="16"/>
          <w:szCs w:val="16"/>
        </w:rPr>
      </w:pPr>
      <w:r w:rsidRPr="00C419AD">
        <w:rPr>
          <w:rFonts w:ascii="Arial" w:hAnsi="Arial" w:cs="Arial"/>
          <w:sz w:val="16"/>
          <w:szCs w:val="16"/>
        </w:rPr>
        <w:t>http://www.be</w:t>
      </w:r>
      <w:bookmarkStart w:id="0" w:name="_GoBack"/>
      <w:bookmarkEnd w:id="0"/>
      <w:r w:rsidRPr="00C419AD">
        <w:rPr>
          <w:rFonts w:ascii="Arial" w:hAnsi="Arial" w:cs="Arial"/>
          <w:sz w:val="16"/>
          <w:szCs w:val="16"/>
        </w:rPr>
        <w:t>rnd-nebel.de/bruecken/</w:t>
      </w:r>
    </w:p>
    <w:p w:rsidR="00383C0A" w:rsidRPr="00A1576C" w:rsidRDefault="00383C0A" w:rsidP="00A1576C">
      <w:pPr>
        <w:rPr>
          <w:rFonts w:ascii="Arial" w:hAnsi="Arial" w:cs="Arial"/>
          <w:b/>
          <w:sz w:val="16"/>
          <w:szCs w:val="16"/>
        </w:rPr>
      </w:pPr>
    </w:p>
    <w:p w:rsidR="00A1576C" w:rsidRPr="00A1576C" w:rsidRDefault="00A1576C" w:rsidP="00A1576C">
      <w:pPr>
        <w:pStyle w:val="Listenabsatz"/>
        <w:numPr>
          <w:ilvl w:val="0"/>
          <w:numId w:val="20"/>
        </w:numPr>
        <w:rPr>
          <w:rFonts w:ascii="Arial" w:hAnsi="Arial" w:cs="Arial"/>
        </w:rPr>
      </w:pPr>
      <w:proofErr w:type="spellStart"/>
      <w:r w:rsidRPr="00A1576C">
        <w:rPr>
          <w:rFonts w:ascii="Arial" w:hAnsi="Arial" w:cs="Arial"/>
        </w:rPr>
        <w:t>Lemmen</w:t>
      </w:r>
      <w:proofErr w:type="spellEnd"/>
      <w:r w:rsidRPr="00A1576C">
        <w:rPr>
          <w:rFonts w:ascii="Arial" w:hAnsi="Arial" w:cs="Arial"/>
        </w:rPr>
        <w:t xml:space="preserve">, K., Möller, </w:t>
      </w:r>
      <w:proofErr w:type="spellStart"/>
      <w:r w:rsidRPr="00A1576C">
        <w:rPr>
          <w:rFonts w:ascii="Arial" w:hAnsi="Arial" w:cs="Arial"/>
        </w:rPr>
        <w:t>Zolg</w:t>
      </w:r>
      <w:proofErr w:type="spellEnd"/>
      <w:r w:rsidRPr="00A1576C">
        <w:rPr>
          <w:rFonts w:ascii="Arial" w:hAnsi="Arial" w:cs="Arial"/>
        </w:rPr>
        <w:t>, M. (2009): Klasse(n)</w:t>
      </w:r>
      <w:proofErr w:type="spellStart"/>
      <w:r w:rsidRPr="00A1576C">
        <w:rPr>
          <w:rFonts w:ascii="Arial" w:hAnsi="Arial" w:cs="Arial"/>
        </w:rPr>
        <w:t>kisten</w:t>
      </w:r>
      <w:proofErr w:type="spellEnd"/>
      <w:r>
        <w:rPr>
          <w:rFonts w:ascii="Arial" w:hAnsi="Arial" w:cs="Arial"/>
        </w:rPr>
        <w:t xml:space="preserve"> für den Sachunterricht. „Br</w:t>
      </w:r>
      <w:r>
        <w:rPr>
          <w:rFonts w:ascii="Arial" w:hAnsi="Arial" w:cs="Arial"/>
        </w:rPr>
        <w:t>ü</w:t>
      </w:r>
      <w:r>
        <w:rPr>
          <w:rFonts w:ascii="Arial" w:hAnsi="Arial" w:cs="Arial"/>
        </w:rPr>
        <w:t xml:space="preserve">cken“ - und was sie stabil macht. Essen, </w:t>
      </w:r>
      <w:proofErr w:type="spellStart"/>
      <w:r>
        <w:rPr>
          <w:rFonts w:ascii="Arial" w:hAnsi="Arial" w:cs="Arial"/>
        </w:rPr>
        <w:t>Spectra</w:t>
      </w:r>
      <w:proofErr w:type="spellEnd"/>
      <w:r>
        <w:rPr>
          <w:rFonts w:ascii="Arial" w:hAnsi="Arial" w:cs="Arial"/>
        </w:rPr>
        <w:t>-Verlag.</w:t>
      </w:r>
    </w:p>
    <w:sectPr w:rsidR="00A1576C" w:rsidRPr="00A1576C" w:rsidSect="00D35290">
      <w:footerReference w:type="default" r:id="rId10"/>
      <w:pgSz w:w="11906" w:h="16838"/>
      <w:pgMar w:top="1417" w:right="1417" w:bottom="1134" w:left="1417"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64" w:rsidRDefault="00555D64" w:rsidP="00766C61">
      <w:pPr>
        <w:spacing w:after="0" w:line="240" w:lineRule="auto"/>
      </w:pPr>
      <w:r>
        <w:separator/>
      </w:r>
    </w:p>
  </w:endnote>
  <w:endnote w:type="continuationSeparator" w:id="0">
    <w:p w:rsidR="00555D64" w:rsidRDefault="00555D64" w:rsidP="0076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yerndruck">
    <w:panose1 w:val="02000500000000000000"/>
    <w:charset w:val="00"/>
    <w:family w:val="auto"/>
    <w:pitch w:val="variable"/>
    <w:sig w:usb0="800000A7" w:usb1="50000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color w:val="808080" w:themeColor="background1" w:themeShade="80"/>
        <w:sz w:val="16"/>
        <w:szCs w:val="16"/>
      </w:rPr>
      <w:id w:val="1649706732"/>
      <w:docPartObj>
        <w:docPartGallery w:val="Page Numbers (Bottom of Page)"/>
        <w:docPartUnique/>
      </w:docPartObj>
    </w:sdtPr>
    <w:sdtEndPr/>
    <w:sdtContent>
      <w:p w:rsidR="006A19C4" w:rsidRPr="004A53AF" w:rsidRDefault="004A53AF" w:rsidP="008F3ABA">
        <w:pPr>
          <w:pStyle w:val="Fuzeile"/>
          <w:tabs>
            <w:tab w:val="clear" w:pos="4536"/>
            <w:tab w:val="left" w:pos="1701"/>
            <w:tab w:val="center" w:pos="2552"/>
            <w:tab w:val="left" w:pos="8364"/>
          </w:tabs>
          <w:jc w:val="right"/>
          <w:rPr>
            <w:rFonts w:ascii="Arial" w:eastAsiaTheme="majorEastAsia" w:hAnsi="Arial" w:cs="Arial"/>
            <w:color w:val="808080" w:themeColor="background1" w:themeShade="80"/>
            <w:sz w:val="16"/>
            <w:szCs w:val="16"/>
          </w:rPr>
        </w:pPr>
        <w:r w:rsidRPr="004A53AF">
          <w:rPr>
            <w:rFonts w:ascii="Arial" w:eastAsiaTheme="majorEastAsia" w:hAnsi="Arial" w:cs="Arial"/>
            <w:color w:val="808080" w:themeColor="background1" w:themeShade="80"/>
            <w:sz w:val="16"/>
            <w:szCs w:val="16"/>
          </w:rPr>
          <w:t xml:space="preserve">Die </w:t>
        </w:r>
        <w:proofErr w:type="spellStart"/>
        <w:r w:rsidRPr="004A53AF">
          <w:rPr>
            <w:rFonts w:ascii="Arial" w:eastAsiaTheme="majorEastAsia" w:hAnsi="Arial" w:cs="Arial"/>
            <w:color w:val="808080" w:themeColor="background1" w:themeShade="80"/>
            <w:sz w:val="16"/>
            <w:szCs w:val="16"/>
          </w:rPr>
          <w:t>TÜVtler</w:t>
        </w:r>
        <w:proofErr w:type="spellEnd"/>
        <w:r w:rsidRPr="004A53AF">
          <w:rPr>
            <w:rFonts w:ascii="Arial" w:eastAsiaTheme="majorEastAsia" w:hAnsi="Arial" w:cs="Arial"/>
            <w:color w:val="808080" w:themeColor="background1" w:themeShade="80"/>
            <w:sz w:val="16"/>
            <w:szCs w:val="16"/>
          </w:rPr>
          <w:t xml:space="preserve"> Kiste: </w:t>
        </w:r>
        <w:r w:rsidRPr="004A53AF">
          <w:rPr>
            <w:rFonts w:ascii="Arial" w:eastAsiaTheme="majorEastAsia" w:hAnsi="Arial" w:cs="Arial"/>
            <w:color w:val="808080" w:themeColor="background1" w:themeShade="80"/>
            <w:sz w:val="16"/>
            <w:szCs w:val="16"/>
          </w:rPr>
          <w:tab/>
          <w:t>Brücken und Türme</w:t>
        </w:r>
        <w:r w:rsidR="002C3ACB">
          <w:rPr>
            <w:rFonts w:ascii="Arial" w:eastAsiaTheme="majorEastAsia" w:hAnsi="Arial" w:cs="Arial"/>
            <w:color w:val="808080" w:themeColor="background1" w:themeShade="80"/>
            <w:sz w:val="16"/>
            <w:szCs w:val="16"/>
          </w:rPr>
          <w:t xml:space="preserve"> sprachsensibel unterrichten</w:t>
        </w:r>
        <w:r w:rsidR="002C3ACB">
          <w:rPr>
            <w:rFonts w:ascii="Arial" w:eastAsiaTheme="majorEastAsia" w:hAnsi="Arial" w:cs="Arial"/>
            <w:color w:val="808080" w:themeColor="background1" w:themeShade="80"/>
            <w:sz w:val="16"/>
            <w:szCs w:val="16"/>
          </w:rPr>
          <w:tab/>
          <w:t>4.</w:t>
        </w:r>
        <w:r w:rsidRPr="004A53AF">
          <w:rPr>
            <w:rFonts w:ascii="Arial" w:eastAsiaTheme="majorEastAsia" w:hAnsi="Arial" w:cs="Arial"/>
            <w:color w:val="808080" w:themeColor="background1" w:themeShade="80"/>
            <w:sz w:val="16"/>
            <w:szCs w:val="16"/>
          </w:rPr>
          <w:tab/>
          <w:t xml:space="preserve">S. </w:t>
        </w:r>
        <w:r w:rsidRPr="004A53AF">
          <w:rPr>
            <w:rFonts w:ascii="Arial" w:eastAsiaTheme="minorEastAsia" w:hAnsi="Arial" w:cs="Arial"/>
            <w:color w:val="808080" w:themeColor="background1" w:themeShade="80"/>
            <w:sz w:val="16"/>
            <w:szCs w:val="16"/>
          </w:rPr>
          <w:fldChar w:fldCharType="begin"/>
        </w:r>
        <w:r w:rsidRPr="004A53AF">
          <w:rPr>
            <w:rFonts w:ascii="Arial" w:hAnsi="Arial" w:cs="Arial"/>
            <w:color w:val="808080" w:themeColor="background1" w:themeShade="80"/>
            <w:sz w:val="16"/>
            <w:szCs w:val="16"/>
          </w:rPr>
          <w:instrText>PAGE    \* MERGEFORMAT</w:instrText>
        </w:r>
        <w:r w:rsidRPr="004A53AF">
          <w:rPr>
            <w:rFonts w:ascii="Arial" w:eastAsiaTheme="minorEastAsia" w:hAnsi="Arial" w:cs="Arial"/>
            <w:color w:val="808080" w:themeColor="background1" w:themeShade="80"/>
            <w:sz w:val="16"/>
            <w:szCs w:val="16"/>
          </w:rPr>
          <w:fldChar w:fldCharType="separate"/>
        </w:r>
        <w:r w:rsidR="00FF7FEE" w:rsidRPr="00FF7FEE">
          <w:rPr>
            <w:rFonts w:ascii="Arial" w:eastAsiaTheme="majorEastAsia" w:hAnsi="Arial" w:cs="Arial"/>
            <w:noProof/>
            <w:color w:val="808080" w:themeColor="background1" w:themeShade="80"/>
            <w:sz w:val="16"/>
            <w:szCs w:val="16"/>
          </w:rPr>
          <w:t>2</w:t>
        </w:r>
        <w:r w:rsidRPr="004A53AF">
          <w:rPr>
            <w:rFonts w:ascii="Arial" w:eastAsiaTheme="majorEastAsia" w:hAnsi="Arial" w:cs="Arial"/>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64" w:rsidRDefault="00555D64" w:rsidP="00766C61">
      <w:pPr>
        <w:spacing w:after="0" w:line="240" w:lineRule="auto"/>
      </w:pPr>
      <w:r>
        <w:separator/>
      </w:r>
    </w:p>
  </w:footnote>
  <w:footnote w:type="continuationSeparator" w:id="0">
    <w:p w:rsidR="00555D64" w:rsidRDefault="00555D64" w:rsidP="0076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7E9"/>
    <w:multiLevelType w:val="hybridMultilevel"/>
    <w:tmpl w:val="4BFEB70A"/>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
    <w:nsid w:val="1636380F"/>
    <w:multiLevelType w:val="multilevel"/>
    <w:tmpl w:val="AF02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6507A"/>
    <w:multiLevelType w:val="hybridMultilevel"/>
    <w:tmpl w:val="3356F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2E2372"/>
    <w:multiLevelType w:val="hybridMultilevel"/>
    <w:tmpl w:val="1126579A"/>
    <w:lvl w:ilvl="0" w:tplc="11401AAE">
      <w:start w:val="1"/>
      <w:numFmt w:val="bullet"/>
      <w:lvlText w:val="•"/>
      <w:lvlJc w:val="left"/>
      <w:pPr>
        <w:tabs>
          <w:tab w:val="num" w:pos="720"/>
        </w:tabs>
        <w:ind w:left="720" w:hanging="360"/>
      </w:pPr>
      <w:rPr>
        <w:rFonts w:ascii="Times New Roman" w:hAnsi="Times New Roman" w:hint="default"/>
      </w:rPr>
    </w:lvl>
    <w:lvl w:ilvl="1" w:tplc="04823292" w:tentative="1">
      <w:start w:val="1"/>
      <w:numFmt w:val="bullet"/>
      <w:lvlText w:val="•"/>
      <w:lvlJc w:val="left"/>
      <w:pPr>
        <w:tabs>
          <w:tab w:val="num" w:pos="1440"/>
        </w:tabs>
        <w:ind w:left="1440" w:hanging="360"/>
      </w:pPr>
      <w:rPr>
        <w:rFonts w:ascii="Times New Roman" w:hAnsi="Times New Roman" w:hint="default"/>
      </w:rPr>
    </w:lvl>
    <w:lvl w:ilvl="2" w:tplc="8B26DAD0" w:tentative="1">
      <w:start w:val="1"/>
      <w:numFmt w:val="bullet"/>
      <w:lvlText w:val="•"/>
      <w:lvlJc w:val="left"/>
      <w:pPr>
        <w:tabs>
          <w:tab w:val="num" w:pos="2160"/>
        </w:tabs>
        <w:ind w:left="2160" w:hanging="360"/>
      </w:pPr>
      <w:rPr>
        <w:rFonts w:ascii="Times New Roman" w:hAnsi="Times New Roman" w:hint="default"/>
      </w:rPr>
    </w:lvl>
    <w:lvl w:ilvl="3" w:tplc="DFBCDB28" w:tentative="1">
      <w:start w:val="1"/>
      <w:numFmt w:val="bullet"/>
      <w:lvlText w:val="•"/>
      <w:lvlJc w:val="left"/>
      <w:pPr>
        <w:tabs>
          <w:tab w:val="num" w:pos="2880"/>
        </w:tabs>
        <w:ind w:left="2880" w:hanging="360"/>
      </w:pPr>
      <w:rPr>
        <w:rFonts w:ascii="Times New Roman" w:hAnsi="Times New Roman" w:hint="default"/>
      </w:rPr>
    </w:lvl>
    <w:lvl w:ilvl="4" w:tplc="15F25B00" w:tentative="1">
      <w:start w:val="1"/>
      <w:numFmt w:val="bullet"/>
      <w:lvlText w:val="•"/>
      <w:lvlJc w:val="left"/>
      <w:pPr>
        <w:tabs>
          <w:tab w:val="num" w:pos="3600"/>
        </w:tabs>
        <w:ind w:left="3600" w:hanging="360"/>
      </w:pPr>
      <w:rPr>
        <w:rFonts w:ascii="Times New Roman" w:hAnsi="Times New Roman" w:hint="default"/>
      </w:rPr>
    </w:lvl>
    <w:lvl w:ilvl="5" w:tplc="72243ABA" w:tentative="1">
      <w:start w:val="1"/>
      <w:numFmt w:val="bullet"/>
      <w:lvlText w:val="•"/>
      <w:lvlJc w:val="left"/>
      <w:pPr>
        <w:tabs>
          <w:tab w:val="num" w:pos="4320"/>
        </w:tabs>
        <w:ind w:left="4320" w:hanging="360"/>
      </w:pPr>
      <w:rPr>
        <w:rFonts w:ascii="Times New Roman" w:hAnsi="Times New Roman" w:hint="default"/>
      </w:rPr>
    </w:lvl>
    <w:lvl w:ilvl="6" w:tplc="5B16EFC8" w:tentative="1">
      <w:start w:val="1"/>
      <w:numFmt w:val="bullet"/>
      <w:lvlText w:val="•"/>
      <w:lvlJc w:val="left"/>
      <w:pPr>
        <w:tabs>
          <w:tab w:val="num" w:pos="5040"/>
        </w:tabs>
        <w:ind w:left="5040" w:hanging="360"/>
      </w:pPr>
      <w:rPr>
        <w:rFonts w:ascii="Times New Roman" w:hAnsi="Times New Roman" w:hint="default"/>
      </w:rPr>
    </w:lvl>
    <w:lvl w:ilvl="7" w:tplc="54CEF390" w:tentative="1">
      <w:start w:val="1"/>
      <w:numFmt w:val="bullet"/>
      <w:lvlText w:val="•"/>
      <w:lvlJc w:val="left"/>
      <w:pPr>
        <w:tabs>
          <w:tab w:val="num" w:pos="5760"/>
        </w:tabs>
        <w:ind w:left="5760" w:hanging="360"/>
      </w:pPr>
      <w:rPr>
        <w:rFonts w:ascii="Times New Roman" w:hAnsi="Times New Roman" w:hint="default"/>
      </w:rPr>
    </w:lvl>
    <w:lvl w:ilvl="8" w:tplc="7A7A06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1A78EA"/>
    <w:multiLevelType w:val="hybridMultilevel"/>
    <w:tmpl w:val="0FDEF9F0"/>
    <w:lvl w:ilvl="0" w:tplc="4AB4516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7B789E"/>
    <w:multiLevelType w:val="multilevel"/>
    <w:tmpl w:val="0BD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D02D9"/>
    <w:multiLevelType w:val="hybridMultilevel"/>
    <w:tmpl w:val="ED52E6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0A2FCA"/>
    <w:multiLevelType w:val="hybridMultilevel"/>
    <w:tmpl w:val="2A3A5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5D7C13"/>
    <w:multiLevelType w:val="multilevel"/>
    <w:tmpl w:val="70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90308"/>
    <w:multiLevelType w:val="multilevel"/>
    <w:tmpl w:val="DC8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95968"/>
    <w:multiLevelType w:val="hybridMultilevel"/>
    <w:tmpl w:val="69206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134AB4"/>
    <w:multiLevelType w:val="multilevel"/>
    <w:tmpl w:val="3294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B7EBF"/>
    <w:multiLevelType w:val="hybridMultilevel"/>
    <w:tmpl w:val="906E3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4737A5"/>
    <w:multiLevelType w:val="multilevel"/>
    <w:tmpl w:val="F78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07720"/>
    <w:multiLevelType w:val="hybridMultilevel"/>
    <w:tmpl w:val="D248CC5A"/>
    <w:lvl w:ilvl="0" w:tplc="D96C9370">
      <w:numFmt w:val="bullet"/>
      <w:lvlText w:val="-"/>
      <w:lvlJc w:val="left"/>
      <w:pPr>
        <w:ind w:left="1074" w:hanging="360"/>
      </w:pPr>
      <w:rPr>
        <w:rFonts w:ascii="Bayerndruck" w:eastAsia="Times New Roman" w:hAnsi="Bayerndruck" w:cs="Times New Roman"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5">
    <w:nsid w:val="64DB7076"/>
    <w:multiLevelType w:val="multilevel"/>
    <w:tmpl w:val="4AF8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11028"/>
    <w:multiLevelType w:val="hybridMultilevel"/>
    <w:tmpl w:val="ED127B5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658C079E"/>
    <w:multiLevelType w:val="multilevel"/>
    <w:tmpl w:val="D01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4F28F4"/>
    <w:multiLevelType w:val="hybridMultilevel"/>
    <w:tmpl w:val="AC48BD92"/>
    <w:lvl w:ilvl="0" w:tplc="406251F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6B3D56"/>
    <w:multiLevelType w:val="hybridMultilevel"/>
    <w:tmpl w:val="A4D061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0"/>
  </w:num>
  <w:num w:numId="5">
    <w:abstractNumId w:val="4"/>
  </w:num>
  <w:num w:numId="6">
    <w:abstractNumId w:val="3"/>
  </w:num>
  <w:num w:numId="7">
    <w:abstractNumId w:val="5"/>
  </w:num>
  <w:num w:numId="8">
    <w:abstractNumId w:val="13"/>
  </w:num>
  <w:num w:numId="9">
    <w:abstractNumId w:val="11"/>
  </w:num>
  <w:num w:numId="10">
    <w:abstractNumId w:val="15"/>
  </w:num>
  <w:num w:numId="11">
    <w:abstractNumId w:val="17"/>
  </w:num>
  <w:num w:numId="12">
    <w:abstractNumId w:val="9"/>
  </w:num>
  <w:num w:numId="13">
    <w:abstractNumId w:val="8"/>
  </w:num>
  <w:num w:numId="14">
    <w:abstractNumId w:val="1"/>
  </w:num>
  <w:num w:numId="15">
    <w:abstractNumId w:val="6"/>
  </w:num>
  <w:num w:numId="16">
    <w:abstractNumId w:val="7"/>
  </w:num>
  <w:num w:numId="17">
    <w:abstractNumId w:val="0"/>
  </w:num>
  <w:num w:numId="18">
    <w:abstractNumId w:val="1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12"/>
    <w:rsid w:val="000003B7"/>
    <w:rsid w:val="00017EB0"/>
    <w:rsid w:val="0002273A"/>
    <w:rsid w:val="000244B9"/>
    <w:rsid w:val="0003526A"/>
    <w:rsid w:val="00037F1C"/>
    <w:rsid w:val="00057A5A"/>
    <w:rsid w:val="000668DF"/>
    <w:rsid w:val="00086C2F"/>
    <w:rsid w:val="0009647C"/>
    <w:rsid w:val="000A03BC"/>
    <w:rsid w:val="000A4480"/>
    <w:rsid w:val="000F05F8"/>
    <w:rsid w:val="001129E4"/>
    <w:rsid w:val="0011623A"/>
    <w:rsid w:val="00137E32"/>
    <w:rsid w:val="00143FF4"/>
    <w:rsid w:val="001B02A0"/>
    <w:rsid w:val="001B41E2"/>
    <w:rsid w:val="00215757"/>
    <w:rsid w:val="002169F2"/>
    <w:rsid w:val="00220647"/>
    <w:rsid w:val="00276912"/>
    <w:rsid w:val="002C3ACB"/>
    <w:rsid w:val="002E537B"/>
    <w:rsid w:val="00313B38"/>
    <w:rsid w:val="00383C0A"/>
    <w:rsid w:val="0039799C"/>
    <w:rsid w:val="003B557A"/>
    <w:rsid w:val="003E522B"/>
    <w:rsid w:val="003F26C0"/>
    <w:rsid w:val="0040337B"/>
    <w:rsid w:val="0042456D"/>
    <w:rsid w:val="0042620C"/>
    <w:rsid w:val="00434CB7"/>
    <w:rsid w:val="004462A9"/>
    <w:rsid w:val="004A53AF"/>
    <w:rsid w:val="004D29EF"/>
    <w:rsid w:val="004F40B2"/>
    <w:rsid w:val="00524D09"/>
    <w:rsid w:val="0053177E"/>
    <w:rsid w:val="00551276"/>
    <w:rsid w:val="005531C1"/>
    <w:rsid w:val="00555D64"/>
    <w:rsid w:val="00570167"/>
    <w:rsid w:val="005E452E"/>
    <w:rsid w:val="006271AC"/>
    <w:rsid w:val="006545B0"/>
    <w:rsid w:val="0065699C"/>
    <w:rsid w:val="00676DA2"/>
    <w:rsid w:val="00682266"/>
    <w:rsid w:val="006A19C4"/>
    <w:rsid w:val="006C7B65"/>
    <w:rsid w:val="00711B0F"/>
    <w:rsid w:val="00715B77"/>
    <w:rsid w:val="00721B59"/>
    <w:rsid w:val="007369E6"/>
    <w:rsid w:val="00746C0A"/>
    <w:rsid w:val="00750FC4"/>
    <w:rsid w:val="00766C61"/>
    <w:rsid w:val="007B3B3D"/>
    <w:rsid w:val="00832F84"/>
    <w:rsid w:val="008D5F39"/>
    <w:rsid w:val="008F3ABA"/>
    <w:rsid w:val="00907EE7"/>
    <w:rsid w:val="00933D79"/>
    <w:rsid w:val="00940A6A"/>
    <w:rsid w:val="00970ADD"/>
    <w:rsid w:val="009A4B74"/>
    <w:rsid w:val="009E3904"/>
    <w:rsid w:val="00A0059A"/>
    <w:rsid w:val="00A0519D"/>
    <w:rsid w:val="00A1576C"/>
    <w:rsid w:val="00A67132"/>
    <w:rsid w:val="00A7488F"/>
    <w:rsid w:val="00A85AFE"/>
    <w:rsid w:val="00A93EB9"/>
    <w:rsid w:val="00AA1F73"/>
    <w:rsid w:val="00AA330D"/>
    <w:rsid w:val="00AF7A5B"/>
    <w:rsid w:val="00B33F9C"/>
    <w:rsid w:val="00B64671"/>
    <w:rsid w:val="00BB6322"/>
    <w:rsid w:val="00BD417A"/>
    <w:rsid w:val="00BF6E6D"/>
    <w:rsid w:val="00C00DFA"/>
    <w:rsid w:val="00C1715E"/>
    <w:rsid w:val="00C27474"/>
    <w:rsid w:val="00C34EDD"/>
    <w:rsid w:val="00C419AD"/>
    <w:rsid w:val="00C461C8"/>
    <w:rsid w:val="00C74C4F"/>
    <w:rsid w:val="00C82E2A"/>
    <w:rsid w:val="00C861EF"/>
    <w:rsid w:val="00CB5CA6"/>
    <w:rsid w:val="00D35290"/>
    <w:rsid w:val="00DC7300"/>
    <w:rsid w:val="00DD6B6B"/>
    <w:rsid w:val="00DE5825"/>
    <w:rsid w:val="00E24422"/>
    <w:rsid w:val="00E93C84"/>
    <w:rsid w:val="00EA4669"/>
    <w:rsid w:val="00EC6382"/>
    <w:rsid w:val="00F25F4C"/>
    <w:rsid w:val="00F65E4D"/>
    <w:rsid w:val="00F87DE3"/>
    <w:rsid w:val="00F91EC8"/>
    <w:rsid w:val="00FC1DC0"/>
    <w:rsid w:val="00FD2014"/>
    <w:rsid w:val="00FD29BE"/>
    <w:rsid w:val="00FE4071"/>
    <w:rsid w:val="00FF7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9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9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046">
      <w:bodyDiv w:val="1"/>
      <w:marLeft w:val="0"/>
      <w:marRight w:val="0"/>
      <w:marTop w:val="0"/>
      <w:marBottom w:val="0"/>
      <w:divBdr>
        <w:top w:val="none" w:sz="0" w:space="0" w:color="auto"/>
        <w:left w:val="none" w:sz="0" w:space="0" w:color="auto"/>
        <w:bottom w:val="none" w:sz="0" w:space="0" w:color="auto"/>
        <w:right w:val="none" w:sz="0" w:space="0" w:color="auto"/>
      </w:divBdr>
      <w:divsChild>
        <w:div w:id="8882970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hrplanplus.bayern.de/zusatzinformationen/aufgabe/lernbereich/26130/fachlehrplaene/grundschule/3/hs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F032-7DAB-4C14-9FB9-7DD074E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5</cp:revision>
  <cp:lastPrinted>2018-02-13T11:36:00Z</cp:lastPrinted>
  <dcterms:created xsi:type="dcterms:W3CDTF">2018-03-01T09:15:00Z</dcterms:created>
  <dcterms:modified xsi:type="dcterms:W3CDTF">2018-03-06T08:19:00Z</dcterms:modified>
</cp:coreProperties>
</file>