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0" w:rsidRPr="00C2572B" w:rsidRDefault="00C2572B" w:rsidP="00760FFB">
      <w:pPr>
        <w:shd w:val="clear" w:color="auto" w:fill="D9D9D9" w:themeFill="background1" w:themeFillShade="D9"/>
        <w:rPr>
          <w:rFonts w:ascii="Arial" w:hAnsi="Arial" w:cs="Arial"/>
          <w:sz w:val="40"/>
          <w:szCs w:val="40"/>
        </w:rPr>
      </w:pPr>
      <w:r w:rsidRPr="00C2572B">
        <w:rPr>
          <w:rFonts w:ascii="Arial" w:hAnsi="Arial" w:cs="Arial"/>
          <w:sz w:val="40"/>
          <w:szCs w:val="40"/>
        </w:rPr>
        <w:t>Impressum</w:t>
      </w:r>
    </w:p>
    <w:p w:rsidR="00C2572B" w:rsidRPr="004E3F95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</w:p>
    <w:p w:rsidR="00C2572B" w:rsidRPr="00760FFB" w:rsidRDefault="00C2572B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0FFB">
        <w:rPr>
          <w:rFonts w:ascii="Arial" w:hAnsi="Arial" w:cs="Arial"/>
          <w:b/>
          <w:sz w:val="24"/>
          <w:szCs w:val="24"/>
        </w:rPr>
        <w:t>Titel:</w:t>
      </w:r>
    </w:p>
    <w:p w:rsidR="00C2572B" w:rsidRPr="00760FF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60FFB">
        <w:rPr>
          <w:rFonts w:ascii="Arial" w:hAnsi="Arial" w:cs="Arial"/>
          <w:sz w:val="24"/>
          <w:szCs w:val="24"/>
        </w:rPr>
        <w:t>TÜVtler</w:t>
      </w:r>
      <w:proofErr w:type="spellEnd"/>
      <w:r w:rsidRPr="00760FFB">
        <w:rPr>
          <w:rFonts w:ascii="Arial" w:hAnsi="Arial" w:cs="Arial"/>
          <w:sz w:val="24"/>
          <w:szCs w:val="24"/>
        </w:rPr>
        <w:t>-Kiste: Brücken und Türme sprachsensibel unterrichten.</w:t>
      </w:r>
    </w:p>
    <w:p w:rsidR="00C2572B" w:rsidRPr="004E3F95" w:rsidRDefault="00C2572B" w:rsidP="004E3F95">
      <w:pPr>
        <w:spacing w:line="240" w:lineRule="auto"/>
        <w:rPr>
          <w:rFonts w:ascii="Arial" w:hAnsi="Arial" w:cs="Arial"/>
        </w:rPr>
      </w:pPr>
    </w:p>
    <w:p w:rsidR="008A58B2" w:rsidRPr="00760FFB" w:rsidRDefault="008A58B2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0FFB">
        <w:rPr>
          <w:rFonts w:ascii="Arial" w:hAnsi="Arial" w:cs="Arial"/>
          <w:b/>
          <w:sz w:val="24"/>
          <w:szCs w:val="24"/>
        </w:rPr>
        <w:t>Autorin:</w:t>
      </w:r>
    </w:p>
    <w:p w:rsidR="008A58B2" w:rsidRPr="00760FFB" w:rsidRDefault="008A58B2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Petra Zanker</w:t>
      </w:r>
    </w:p>
    <w:p w:rsidR="008A58B2" w:rsidRPr="004E3F95" w:rsidRDefault="008A58B2" w:rsidP="004E3F95">
      <w:pPr>
        <w:spacing w:line="240" w:lineRule="auto"/>
        <w:rPr>
          <w:rFonts w:ascii="Arial" w:hAnsi="Arial" w:cs="Arial"/>
          <w:b/>
        </w:rPr>
      </w:pPr>
    </w:p>
    <w:p w:rsidR="00C2572B" w:rsidRPr="00760FFB" w:rsidRDefault="00C2572B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60FFB">
        <w:rPr>
          <w:rFonts w:ascii="Arial" w:hAnsi="Arial" w:cs="Arial"/>
          <w:b/>
          <w:sz w:val="24"/>
          <w:szCs w:val="24"/>
        </w:rPr>
        <w:t>Hrsg</w:t>
      </w:r>
      <w:proofErr w:type="spellEnd"/>
      <w:r w:rsidRPr="00760FFB">
        <w:rPr>
          <w:rFonts w:ascii="Arial" w:hAnsi="Arial" w:cs="Arial"/>
          <w:b/>
          <w:sz w:val="24"/>
          <w:szCs w:val="24"/>
        </w:rPr>
        <w:t>:</w:t>
      </w:r>
    </w:p>
    <w:p w:rsidR="00C2572B" w:rsidRPr="00760FFB" w:rsidRDefault="008A58B2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 xml:space="preserve">Prof. Dr. Andreas Hartinger </w:t>
      </w:r>
    </w:p>
    <w:p w:rsidR="00C2572B" w:rsidRPr="00760FF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Lehrstuhl für Grundschulpädagogik und Grundschuldidaktik</w:t>
      </w:r>
    </w:p>
    <w:p w:rsidR="00C2572B" w:rsidRPr="00760FFB" w:rsidRDefault="008A58B2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Universität Augsburg</w:t>
      </w:r>
    </w:p>
    <w:p w:rsidR="00C2572B" w:rsidRPr="004E3F95" w:rsidRDefault="00C2572B" w:rsidP="004E3F95">
      <w:pPr>
        <w:spacing w:line="240" w:lineRule="auto"/>
        <w:rPr>
          <w:rFonts w:ascii="Arial" w:hAnsi="Arial" w:cs="Arial"/>
        </w:rPr>
      </w:pPr>
    </w:p>
    <w:p w:rsidR="00C2572B" w:rsidRPr="00760FFB" w:rsidRDefault="00CD027C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Titelblatt, </w:t>
      </w:r>
      <w:r w:rsidR="00C2572B" w:rsidRPr="00760FFB">
        <w:rPr>
          <w:rFonts w:ascii="Arial" w:hAnsi="Arial" w:cs="Arial"/>
          <w:b/>
          <w:sz w:val="24"/>
          <w:szCs w:val="24"/>
        </w:rPr>
        <w:t>Operat</w:t>
      </w:r>
      <w:r w:rsidR="00760FFB" w:rsidRPr="00760FFB">
        <w:rPr>
          <w:rFonts w:ascii="Arial" w:hAnsi="Arial" w:cs="Arial"/>
          <w:b/>
          <w:sz w:val="24"/>
          <w:szCs w:val="24"/>
        </w:rPr>
        <w:t>oren-Fotos und f</w:t>
      </w:r>
      <w:r w:rsidR="00C2572B" w:rsidRPr="00760FFB">
        <w:rPr>
          <w:rFonts w:ascii="Arial" w:hAnsi="Arial" w:cs="Arial"/>
          <w:b/>
          <w:sz w:val="24"/>
          <w:szCs w:val="24"/>
        </w:rPr>
        <w:t>ototechnische Beratung:</w:t>
      </w:r>
    </w:p>
    <w:p w:rsidR="00C2572B" w:rsidRPr="00760FFB" w:rsidRDefault="00C2572B" w:rsidP="004E3F95">
      <w:pPr>
        <w:tabs>
          <w:tab w:val="left" w:pos="2552"/>
        </w:tabs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Leo Arnold Schenk</w:t>
      </w:r>
      <w:r w:rsidR="004E3F95">
        <w:rPr>
          <w:rFonts w:ascii="Arial" w:hAnsi="Arial" w:cs="Arial"/>
          <w:sz w:val="24"/>
          <w:szCs w:val="24"/>
        </w:rPr>
        <w:tab/>
      </w:r>
      <w:r w:rsidR="004E3F95" w:rsidRPr="00760FFB">
        <w:rPr>
          <w:noProof/>
          <w:sz w:val="24"/>
          <w:szCs w:val="24"/>
          <w:lang w:eastAsia="de-DE"/>
        </w:rPr>
        <w:drawing>
          <wp:inline distT="0" distB="0" distL="0" distR="0" wp14:anchorId="5B1FE43B" wp14:editId="71838B57">
            <wp:extent cx="1162050" cy="28079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215" cy="2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95" w:rsidRPr="004E3F95" w:rsidRDefault="008A4A9E" w:rsidP="004E3F9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Bei </w:t>
      </w:r>
      <w:r w:rsidR="004E5FAA">
        <w:rPr>
          <w:rFonts w:ascii="Arial" w:hAnsi="Arial" w:cs="Arial"/>
          <w:sz w:val="16"/>
          <w:szCs w:val="16"/>
        </w:rPr>
        <w:t xml:space="preserve">nicht </w:t>
      </w:r>
      <w:r>
        <w:rPr>
          <w:rFonts w:ascii="Arial" w:hAnsi="Arial" w:cs="Arial"/>
          <w:sz w:val="16"/>
          <w:szCs w:val="16"/>
        </w:rPr>
        <w:t>namentlich gekennzeichneten Fotos liegen die Bildrechte bei der Verfasserin.</w:t>
      </w:r>
    </w:p>
    <w:p w:rsidR="004E3F95" w:rsidRPr="004E3F95" w:rsidRDefault="004E3F95" w:rsidP="004E3F95">
      <w:pPr>
        <w:spacing w:line="240" w:lineRule="auto"/>
        <w:rPr>
          <w:rFonts w:ascii="Arial" w:hAnsi="Arial" w:cs="Arial"/>
          <w:b/>
        </w:rPr>
      </w:pPr>
    </w:p>
    <w:p w:rsidR="00C2572B" w:rsidRPr="00760FFB" w:rsidRDefault="00C2572B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0FFB">
        <w:rPr>
          <w:rFonts w:ascii="Arial" w:hAnsi="Arial" w:cs="Arial"/>
          <w:b/>
          <w:sz w:val="24"/>
          <w:szCs w:val="24"/>
        </w:rPr>
        <w:t>Druckberatung:</w:t>
      </w:r>
    </w:p>
    <w:p w:rsidR="00C2572B" w:rsidRPr="00760FF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Wolfgang Haas</w:t>
      </w:r>
    </w:p>
    <w:p w:rsidR="00760FFB" w:rsidRPr="004E3F95" w:rsidRDefault="00760FFB" w:rsidP="004E3F95">
      <w:pPr>
        <w:spacing w:line="240" w:lineRule="auto"/>
        <w:rPr>
          <w:rFonts w:ascii="Arial" w:hAnsi="Arial" w:cs="Arial"/>
        </w:rPr>
      </w:pPr>
    </w:p>
    <w:p w:rsidR="00C2572B" w:rsidRPr="00760FFB" w:rsidRDefault="00C2572B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0FFB">
        <w:rPr>
          <w:rFonts w:ascii="Arial" w:hAnsi="Arial" w:cs="Arial"/>
          <w:b/>
          <w:sz w:val="24"/>
          <w:szCs w:val="24"/>
        </w:rPr>
        <w:t>Druck:</w:t>
      </w:r>
    </w:p>
    <w:p w:rsidR="00C2572B" w:rsidRPr="00760FF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Hausdruckerei Universität Augsburg</w:t>
      </w:r>
    </w:p>
    <w:p w:rsidR="00760FFB" w:rsidRPr="004E3F95" w:rsidRDefault="00760FFB" w:rsidP="004E3F95">
      <w:pPr>
        <w:spacing w:line="240" w:lineRule="auto"/>
        <w:rPr>
          <w:rFonts w:ascii="Arial" w:hAnsi="Arial" w:cs="Arial"/>
        </w:rPr>
      </w:pPr>
    </w:p>
    <w:p w:rsidR="004E3F95" w:rsidRPr="004E3F95" w:rsidRDefault="004E3F95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E3F95">
        <w:rPr>
          <w:rFonts w:ascii="Arial" w:hAnsi="Arial" w:cs="Arial"/>
          <w:b/>
          <w:sz w:val="24"/>
          <w:szCs w:val="24"/>
        </w:rPr>
        <w:t>Packen der Kisten:</w:t>
      </w:r>
    </w:p>
    <w:p w:rsidR="004E3F95" w:rsidRPr="004E3F95" w:rsidRDefault="004E3F95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4E3F95">
        <w:rPr>
          <w:rFonts w:ascii="Arial" w:hAnsi="Arial" w:cs="Arial"/>
          <w:sz w:val="24"/>
          <w:szCs w:val="24"/>
        </w:rPr>
        <w:t>CAB Caritas Augsburg</w:t>
      </w:r>
      <w:r>
        <w:rPr>
          <w:rFonts w:ascii="Arial" w:hAnsi="Arial" w:cs="Arial"/>
          <w:sz w:val="24"/>
          <w:szCs w:val="24"/>
        </w:rPr>
        <w:t xml:space="preserve">; </w:t>
      </w:r>
      <w:r w:rsidRPr="004E3F95">
        <w:rPr>
          <w:rFonts w:ascii="Arial" w:hAnsi="Arial" w:cs="Arial"/>
          <w:sz w:val="24"/>
          <w:szCs w:val="24"/>
        </w:rPr>
        <w:t>Betriebsträger gGmbH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E3F95">
        <w:rPr>
          <w:rFonts w:ascii="Arial" w:hAnsi="Arial" w:cs="Arial"/>
          <w:sz w:val="24"/>
          <w:szCs w:val="24"/>
        </w:rPr>
        <w:t>Ulrichswerkstätten</w:t>
      </w:r>
      <w:proofErr w:type="spellEnd"/>
      <w:r w:rsidRPr="004E3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F95">
        <w:rPr>
          <w:rFonts w:ascii="Arial" w:hAnsi="Arial" w:cs="Arial"/>
          <w:sz w:val="24"/>
          <w:szCs w:val="24"/>
        </w:rPr>
        <w:t>Hochfeld</w:t>
      </w:r>
      <w:proofErr w:type="spellEnd"/>
    </w:p>
    <w:p w:rsidR="004E3F95" w:rsidRPr="004E3F95" w:rsidRDefault="004E3F95" w:rsidP="004E3F95">
      <w:pPr>
        <w:spacing w:line="240" w:lineRule="auto"/>
        <w:rPr>
          <w:rFonts w:ascii="Arial" w:hAnsi="Arial" w:cs="Arial"/>
        </w:rPr>
      </w:pPr>
    </w:p>
    <w:p w:rsidR="00C2572B" w:rsidRPr="00760FFB" w:rsidRDefault="00C2572B" w:rsidP="004E3F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0FFB">
        <w:rPr>
          <w:rFonts w:ascii="Arial" w:hAnsi="Arial" w:cs="Arial"/>
          <w:b/>
          <w:sz w:val="24"/>
          <w:szCs w:val="24"/>
        </w:rPr>
        <w:t>Förderung:</w:t>
      </w:r>
    </w:p>
    <w:p w:rsidR="00C2572B" w:rsidRPr="00760FF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TÜV SÜD Stiftung</w:t>
      </w:r>
    </w:p>
    <w:p w:rsidR="00C2572B" w:rsidRPr="004E3F95" w:rsidRDefault="00C2572B" w:rsidP="004E3F9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C2572B" w:rsidRDefault="00C2572B" w:rsidP="004E3F95">
      <w:pPr>
        <w:spacing w:line="240" w:lineRule="auto"/>
        <w:rPr>
          <w:rFonts w:ascii="Arial" w:hAnsi="Arial" w:cs="Arial"/>
          <w:sz w:val="24"/>
          <w:szCs w:val="24"/>
        </w:rPr>
      </w:pPr>
      <w:r w:rsidRPr="00760FFB">
        <w:rPr>
          <w:rFonts w:ascii="Arial" w:hAnsi="Arial" w:cs="Arial"/>
          <w:sz w:val="24"/>
          <w:szCs w:val="24"/>
        </w:rPr>
        <w:t>© Universität Augsburg 2018</w:t>
      </w:r>
    </w:p>
    <w:p w:rsidR="00760FFB" w:rsidRPr="00760FFB" w:rsidRDefault="00760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45720</wp:posOffset>
                </wp:positionV>
                <wp:extent cx="5800725" cy="0"/>
                <wp:effectExtent l="0" t="1905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pt" to="456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b97AEAADAEAAAOAAAAZHJzL2Uyb0RvYy54bWysU8tu2zAQvBfoPxC8x5IcODUEyzkkSC59&#10;GG3aO00ubQJ8gaQt+++7pGQ5aU8tcqHE5c7sznC5uj8ZTY4QonK2o82spgQsd0LZXUd/vjzdLCmJ&#10;iVnBtLPQ0TNEer/++GHV+xbmbu+0gECQxMa29x3dp+Tbqop8D4bFmfNg8VC6YFjCbdhVIrAe2Y2u&#10;5nV9V/UuCB8chxgx+jgc0nXhlxJ4+iZlhER0R7G3VNZQ1m1eq/WKtbvA/F7xsQ32H10YpiwWnage&#10;WWLkENRfVEbx4KKTacadqZyUikPRgGqa+g81P/bMQ9GC5kQ/2RTfj5Z/PW4CUaKjt5RYZvCKniEw&#10;AeQXhK2y4mB35Dbb1PvYYvaD3YRxF/0mZM0nGUz+ohpyKtaeJ2vhlAjH4GJZ15/mC0r45ay6An2I&#10;6RmcIfmno1rZrJq17Pg5JiyGqZeUHNaW9NjvsqnrkhadVuJJaZ0Py+TAgw7kyPDOt7um5OiD+eLE&#10;ELtb1IgceKf0UuUVE9bUFoNZ9iC0/KWzhqGH7yDRN5Q2FJiIhhqMc7CpGatoi9kZJrHLCTh2n0f9&#10;2vBb4JifoVCm+V/AE6JUdjZNYKOsC4N3b6un06VlOeRfHBh0Zwu2TpzLCBRrcCyLc+MTynP/el/g&#10;14e+/g0AAP//AwBQSwMEFAAGAAgAAAAhAFVb5QjZAAAABQEAAA8AAABkcnMvZG93bnJldi54bWxM&#10;j8FOwzAQRO9I/IO1SFxQ6zQHCiFOhRBF5YKUAHc3XpyIeB3FTmr+noULHEczmnlT7pIbxIJT6D0p&#10;2KwzEEitNz1ZBW+v+9UNiBA1GT14QgVfGGBXnZ+VujD+RDUuTbSCSygUWkEX41hIGdoOnQ5rPyKx&#10;9+EnpyPLyUoz6ROXu0HmWXYtne6JFzo94kOH7WczOwUv4WDTPnuvr6J9flzqxh3m9KTU5UW6vwMR&#10;McW/MPzgMzpUzHT0M5kgBgWrLQcVbHMQ7N5ucj5y/NWyKuV/+uobAAD//wMAUEsBAi0AFAAGAAgA&#10;AAAhALaDOJL+AAAA4QEAABMAAAAAAAAAAAAAAAAAAAAAAFtDb250ZW50X1R5cGVzXS54bWxQSwEC&#10;LQAUAAYACAAAACEAOP0h/9YAAACUAQAACwAAAAAAAAAAAAAAAAAvAQAAX3JlbHMvLnJlbHNQSwEC&#10;LQAUAAYACAAAACEABAam/ewBAAAwBAAADgAAAAAAAAAAAAAAAAAuAgAAZHJzL2Uyb0RvYy54bWxQ&#10;SwECLQAUAAYACAAAACEAVVvlCNkAAAAFAQAADwAAAAAAAAAAAAAAAABGBAAAZHJzL2Rvd25yZXYu&#10;eG1sUEsFBgAAAAAEAAQA8wAAAEwFAAAAAA==&#10;" strokecolor="#a5a5a5 [2092]" strokeweight="3pt"/>
            </w:pict>
          </mc:Fallback>
        </mc:AlternateContent>
      </w:r>
    </w:p>
    <w:sectPr w:rsidR="00760FFB" w:rsidRPr="00760FFB" w:rsidSect="00760F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2B"/>
    <w:rsid w:val="000A4480"/>
    <w:rsid w:val="001860CA"/>
    <w:rsid w:val="00466185"/>
    <w:rsid w:val="004E3F95"/>
    <w:rsid w:val="004E5FAA"/>
    <w:rsid w:val="00524D09"/>
    <w:rsid w:val="00760FFB"/>
    <w:rsid w:val="008A4A9E"/>
    <w:rsid w:val="008A58B2"/>
    <w:rsid w:val="00A7488F"/>
    <w:rsid w:val="00C2572B"/>
    <w:rsid w:val="00CD027C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2018-03-07T08:16:00Z</cp:lastPrinted>
  <dcterms:created xsi:type="dcterms:W3CDTF">2018-12-16T12:12:00Z</dcterms:created>
  <dcterms:modified xsi:type="dcterms:W3CDTF">2018-12-16T12:12:00Z</dcterms:modified>
</cp:coreProperties>
</file>